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14F90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="00CA4D3F" w:rsidRPr="00CA4D3F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E14F9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14F90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E14F9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14F90">
        <w:rPr>
          <w:rFonts w:ascii="Corbel" w:hAnsi="Corbel"/>
          <w:b/>
          <w:smallCaps/>
          <w:sz w:val="24"/>
          <w:szCs w:val="24"/>
        </w:rPr>
        <w:t>dotyczy cyklu kształcenia</w:t>
      </w:r>
      <w:r w:rsidR="000A185E">
        <w:rPr>
          <w:rFonts w:ascii="Corbel" w:hAnsi="Corbel"/>
          <w:b/>
          <w:smallCaps/>
          <w:sz w:val="24"/>
          <w:szCs w:val="24"/>
        </w:rPr>
        <w:t xml:space="preserve"> </w:t>
      </w:r>
      <w:r w:rsidR="005B2C7D">
        <w:rPr>
          <w:rFonts w:ascii="Corbel" w:hAnsi="Corbel"/>
          <w:iCs/>
          <w:smallCaps/>
          <w:sz w:val="24"/>
          <w:szCs w:val="24"/>
        </w:rPr>
        <w:t>202</w:t>
      </w:r>
      <w:r w:rsidR="00F10EAF">
        <w:rPr>
          <w:rFonts w:ascii="Corbel" w:hAnsi="Corbel"/>
          <w:iCs/>
          <w:smallCaps/>
          <w:sz w:val="24"/>
          <w:szCs w:val="24"/>
        </w:rPr>
        <w:t>5</w:t>
      </w:r>
      <w:r w:rsidR="005B2C7D">
        <w:rPr>
          <w:rFonts w:ascii="Corbel" w:hAnsi="Corbel"/>
          <w:iCs/>
          <w:smallCaps/>
          <w:sz w:val="24"/>
          <w:szCs w:val="24"/>
        </w:rPr>
        <w:t>-202</w:t>
      </w:r>
      <w:r w:rsidR="00F10EAF">
        <w:rPr>
          <w:rFonts w:ascii="Corbel" w:hAnsi="Corbel"/>
          <w:iCs/>
          <w:smallCaps/>
          <w:sz w:val="24"/>
          <w:szCs w:val="24"/>
        </w:rPr>
        <w:t>7</w:t>
      </w:r>
    </w:p>
    <w:p w:rsidR="0085747A" w:rsidRPr="00E14F90" w:rsidRDefault="000A185E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 w:rsidR="0085747A" w:rsidRPr="00E14F90">
        <w:rPr>
          <w:rFonts w:ascii="Corbel" w:hAnsi="Corbel"/>
          <w:i/>
          <w:sz w:val="24"/>
          <w:szCs w:val="24"/>
        </w:rPr>
        <w:t>(skrajne daty</w:t>
      </w:r>
      <w:r w:rsidR="0085747A" w:rsidRPr="00E14F90">
        <w:rPr>
          <w:rFonts w:ascii="Corbel" w:hAnsi="Corbel"/>
          <w:sz w:val="24"/>
          <w:szCs w:val="24"/>
        </w:rPr>
        <w:t>)</w:t>
      </w:r>
    </w:p>
    <w:p w:rsidR="00445970" w:rsidRPr="00E14F90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  <w:t xml:space="preserve">Rok </w:t>
      </w:r>
      <w:r w:rsidR="00156F76" w:rsidRPr="00E14F90">
        <w:rPr>
          <w:rFonts w:ascii="Corbel" w:hAnsi="Corbel"/>
          <w:sz w:val="24"/>
          <w:szCs w:val="24"/>
        </w:rPr>
        <w:t xml:space="preserve">akademicki </w:t>
      </w:r>
      <w:r w:rsidR="00267ACA" w:rsidRPr="00E14F90">
        <w:rPr>
          <w:rFonts w:ascii="Corbel" w:hAnsi="Corbel"/>
          <w:sz w:val="24"/>
          <w:szCs w:val="24"/>
        </w:rPr>
        <w:t>202</w:t>
      </w:r>
      <w:r w:rsidR="00F10EAF">
        <w:rPr>
          <w:rFonts w:ascii="Corbel" w:hAnsi="Corbel"/>
          <w:sz w:val="24"/>
          <w:szCs w:val="24"/>
        </w:rPr>
        <w:t>5</w:t>
      </w:r>
      <w:r w:rsidR="00267ACA" w:rsidRPr="00E14F90">
        <w:rPr>
          <w:rFonts w:ascii="Corbel" w:hAnsi="Corbel"/>
          <w:sz w:val="24"/>
          <w:szCs w:val="24"/>
        </w:rPr>
        <w:t>/202</w:t>
      </w:r>
      <w:r w:rsidR="008F0AFE">
        <w:rPr>
          <w:rFonts w:ascii="Corbel" w:hAnsi="Corbel"/>
          <w:sz w:val="24"/>
          <w:szCs w:val="24"/>
        </w:rPr>
        <w:t>6</w:t>
      </w:r>
    </w:p>
    <w:p w:rsidR="0085747A" w:rsidRPr="00E14F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14F90">
        <w:rPr>
          <w:rFonts w:ascii="Corbel" w:hAnsi="Corbel"/>
          <w:szCs w:val="24"/>
        </w:rPr>
        <w:t xml:space="preserve">1. </w:t>
      </w:r>
      <w:r w:rsidR="0085747A" w:rsidRPr="00E14F90">
        <w:rPr>
          <w:rFonts w:ascii="Corbel" w:hAnsi="Corbel"/>
          <w:szCs w:val="24"/>
        </w:rPr>
        <w:t xml:space="preserve">Podstawowe </w:t>
      </w:r>
      <w:r w:rsidR="00445970" w:rsidRPr="00E14F9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Metodologia badań pedagogicznych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-------------------------------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A63EFA" w:rsidP="003E24D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E24D4" w:rsidRPr="00E14F90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3E24D4" w:rsidRPr="00E14F90" w:rsidRDefault="00F10EAF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0EAF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E24D4" w:rsidRPr="00E14F90" w:rsidRDefault="00E14F90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952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Pedagogika 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E24D4" w:rsidRPr="00E14F90" w:rsidRDefault="00A63EFA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II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E24D4" w:rsidRPr="00E14F90" w:rsidRDefault="0039529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E24D4" w:rsidRPr="00E14F90" w:rsidRDefault="00F964A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nie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stacjonarn</w:t>
            </w:r>
            <w:r w:rsidR="00A63EFA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a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1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rok, </w:t>
            </w: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1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kierunkowy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polski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D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r</w:t>
            </w: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hab. Ryszard Pęczkowski, prof. UR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E14F9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 xml:space="preserve">* </w:t>
      </w:r>
      <w:r w:rsidRPr="00E14F90">
        <w:rPr>
          <w:rFonts w:ascii="Corbel" w:hAnsi="Corbel"/>
          <w:i/>
          <w:sz w:val="24"/>
          <w:szCs w:val="24"/>
        </w:rPr>
        <w:t>-</w:t>
      </w:r>
      <w:r w:rsidR="00B90885" w:rsidRPr="00E14F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14F90">
        <w:rPr>
          <w:rFonts w:ascii="Corbel" w:hAnsi="Corbel"/>
          <w:b w:val="0"/>
          <w:sz w:val="24"/>
          <w:szCs w:val="24"/>
        </w:rPr>
        <w:t>e,</w:t>
      </w:r>
      <w:r w:rsidRPr="00E14F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14F90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E14F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>1.</w:t>
      </w:r>
      <w:r w:rsidR="00E22FBC" w:rsidRPr="00E14F90">
        <w:rPr>
          <w:rFonts w:ascii="Corbel" w:hAnsi="Corbel"/>
          <w:sz w:val="24"/>
          <w:szCs w:val="24"/>
        </w:rPr>
        <w:t>1</w:t>
      </w:r>
      <w:r w:rsidRPr="00E14F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E14F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14F90" w:rsidTr="001D08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Semestr</w:t>
            </w:r>
          </w:p>
          <w:p w:rsidR="00015B8F" w:rsidRPr="00E14F9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(</w:t>
            </w:r>
            <w:r w:rsidR="00363F78" w:rsidRPr="00E14F9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14F90">
              <w:rPr>
                <w:rFonts w:ascii="Corbel" w:hAnsi="Corbel"/>
                <w:b/>
                <w:szCs w:val="24"/>
              </w:rPr>
              <w:t>Liczba pkt</w:t>
            </w:r>
            <w:r w:rsidR="00B90885" w:rsidRPr="00E14F90">
              <w:rPr>
                <w:rFonts w:ascii="Corbel" w:hAnsi="Corbel"/>
                <w:b/>
                <w:szCs w:val="24"/>
              </w:rPr>
              <w:t>.</w:t>
            </w:r>
            <w:r w:rsidRPr="00E14F9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14F90" w:rsidTr="001D08A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14F90" w:rsidRDefault="001D08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9150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9150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A63E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E14F9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E14F9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E14F9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>1.</w:t>
      </w:r>
      <w:r w:rsidR="00E22FBC" w:rsidRPr="00E14F90">
        <w:rPr>
          <w:rFonts w:ascii="Corbel" w:hAnsi="Corbel"/>
          <w:smallCaps w:val="0"/>
          <w:szCs w:val="24"/>
        </w:rPr>
        <w:t>2</w:t>
      </w:r>
      <w:r w:rsidR="00F83B28" w:rsidRPr="00E14F90">
        <w:rPr>
          <w:rFonts w:ascii="Corbel" w:hAnsi="Corbel"/>
          <w:smallCaps w:val="0"/>
          <w:szCs w:val="24"/>
        </w:rPr>
        <w:t>.</w:t>
      </w:r>
      <w:r w:rsidR="00F83B28" w:rsidRPr="00E14F90">
        <w:rPr>
          <w:rFonts w:ascii="Corbel" w:hAnsi="Corbel"/>
          <w:smallCaps w:val="0"/>
          <w:szCs w:val="24"/>
        </w:rPr>
        <w:tab/>
      </w:r>
      <w:r w:rsidRPr="00E14F90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14F90" w:rsidRDefault="00A63EF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="0085747A" w:rsidRPr="00E14F90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E14F9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14F90">
        <w:rPr>
          <w:rFonts w:ascii="MS Gothic" w:eastAsia="MS Gothic" w:hAnsi="MS Gothic" w:cs="MS Gothic" w:hint="eastAsia"/>
          <w:b w:val="0"/>
          <w:szCs w:val="24"/>
        </w:rPr>
        <w:t>☐</w:t>
      </w:r>
      <w:r w:rsidRPr="00E14F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14F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1.3 </w:t>
      </w:r>
      <w:r w:rsidR="00F83B28" w:rsidRPr="00E14F90">
        <w:rPr>
          <w:rFonts w:ascii="Corbel" w:hAnsi="Corbel"/>
          <w:smallCaps w:val="0"/>
          <w:szCs w:val="24"/>
        </w:rPr>
        <w:tab/>
      </w:r>
      <w:r w:rsidRPr="00E14F90">
        <w:rPr>
          <w:rFonts w:ascii="Corbel" w:hAnsi="Corbel"/>
          <w:smallCaps w:val="0"/>
          <w:szCs w:val="24"/>
        </w:rPr>
        <w:t>For</w:t>
      </w:r>
      <w:r w:rsidR="00445970" w:rsidRPr="00E14F90">
        <w:rPr>
          <w:rFonts w:ascii="Corbel" w:hAnsi="Corbel"/>
          <w:smallCaps w:val="0"/>
          <w:szCs w:val="24"/>
        </w:rPr>
        <w:t xml:space="preserve">ma zaliczenia </w:t>
      </w:r>
      <w:r w:rsidR="001D08AC" w:rsidRPr="00E14F90">
        <w:rPr>
          <w:rFonts w:ascii="Corbel" w:hAnsi="Corbel"/>
          <w:smallCaps w:val="0"/>
          <w:szCs w:val="24"/>
        </w:rPr>
        <w:t>przedmiotu (</w:t>
      </w:r>
      <w:r w:rsidRPr="00E14F90">
        <w:rPr>
          <w:rFonts w:ascii="Corbel" w:hAnsi="Corbel"/>
          <w:smallCaps w:val="0"/>
          <w:szCs w:val="24"/>
        </w:rPr>
        <w:t>z toku)</w:t>
      </w:r>
      <w:r w:rsidR="001D08AC" w:rsidRPr="00E14F90">
        <w:rPr>
          <w:rFonts w:ascii="Corbel" w:hAnsi="Corbel"/>
          <w:smallCaps w:val="0"/>
          <w:szCs w:val="24"/>
        </w:rPr>
        <w:t>: egzamin</w:t>
      </w:r>
    </w:p>
    <w:p w:rsidR="009C54AE" w:rsidRPr="00E14F9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E14F9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E14F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14F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E14F90" w:rsidTr="00745302">
        <w:tc>
          <w:tcPr>
            <w:tcW w:w="9670" w:type="dxa"/>
          </w:tcPr>
          <w:p w:rsidR="0085747A" w:rsidRPr="00E14F90" w:rsidRDefault="001D08AC" w:rsidP="009C54AE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zCs w:val="24"/>
              </w:rPr>
              <w:t>Znajomość podstawowych</w:t>
            </w:r>
            <w:r w:rsidR="00E320DD">
              <w:rPr>
                <w:rFonts w:ascii="Corbel" w:hAnsi="Corbel"/>
                <w:b w:val="0"/>
                <w:bCs/>
                <w:szCs w:val="24"/>
              </w:rPr>
              <w:t xml:space="preserve"> zasaddotyczących</w:t>
            </w:r>
            <w:r w:rsidRPr="00E14F90">
              <w:rPr>
                <w:rFonts w:ascii="Corbel" w:hAnsi="Corbel"/>
                <w:b w:val="0"/>
                <w:bCs/>
                <w:szCs w:val="24"/>
              </w:rPr>
              <w:t xml:space="preserve">  procesu badawczego, klasyfikacji metod badań.</w:t>
            </w:r>
          </w:p>
          <w:p w:rsidR="0085747A" w:rsidRPr="00E14F90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E14F9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14F90">
        <w:rPr>
          <w:rFonts w:ascii="Corbel" w:hAnsi="Corbel"/>
          <w:szCs w:val="24"/>
        </w:rPr>
        <w:t>3.</w:t>
      </w:r>
      <w:r w:rsidR="00A84C85" w:rsidRPr="00E14F90">
        <w:rPr>
          <w:rFonts w:ascii="Corbel" w:hAnsi="Corbel"/>
          <w:szCs w:val="24"/>
        </w:rPr>
        <w:t xml:space="preserve">cele, efekty uczenia </w:t>
      </w:r>
      <w:r w:rsidR="00156F76" w:rsidRPr="00E14F90">
        <w:rPr>
          <w:rFonts w:ascii="Corbel" w:hAnsi="Corbel"/>
          <w:szCs w:val="24"/>
        </w:rPr>
        <w:t>się,</w:t>
      </w:r>
      <w:r w:rsidR="0085747A" w:rsidRPr="00E14F90">
        <w:rPr>
          <w:rFonts w:ascii="Corbel" w:hAnsi="Corbel"/>
          <w:szCs w:val="24"/>
        </w:rPr>
        <w:t xml:space="preserve"> treści Programowe i stosowane metody Dydaktyczne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14F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E14F90">
        <w:rPr>
          <w:rFonts w:ascii="Corbel" w:hAnsi="Corbel"/>
          <w:sz w:val="24"/>
          <w:szCs w:val="24"/>
        </w:rPr>
        <w:t>Cele przedmiotu</w:t>
      </w:r>
    </w:p>
    <w:p w:rsidR="00F83B28" w:rsidRPr="00E14F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>Zdobycie przez studentów pogłębionej wiedzy o metodologii badań pedagogicznych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 xml:space="preserve">Poszerzenie wiedzy studentów o sposobach uprawiania działalności badawczej. 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14F90">
              <w:rPr>
                <w:rFonts w:ascii="Corbel" w:hAnsi="Corbel"/>
                <w:bCs/>
                <w:sz w:val="24"/>
                <w:szCs w:val="24"/>
              </w:rPr>
              <w:t>Poszerzenie wiedzy studentów o sposobach wyjaśniania zjawisk, zdarzeń czy procesów oraz uzasadniania twierdzeń.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>Kształtowanie szczegółowej orientacji studentów w etapach postępowania badawczego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E14F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 xml:space="preserve">3.2 </w:t>
      </w:r>
      <w:r w:rsidR="001D7B54" w:rsidRPr="00E14F90">
        <w:rPr>
          <w:rFonts w:ascii="Corbel" w:hAnsi="Corbel"/>
          <w:b/>
          <w:sz w:val="24"/>
          <w:szCs w:val="24"/>
        </w:rPr>
        <w:t xml:space="preserve">Efekty </w:t>
      </w:r>
      <w:r w:rsidR="00C05F44" w:rsidRPr="00E14F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14F90">
        <w:rPr>
          <w:rFonts w:ascii="Corbel" w:hAnsi="Corbel"/>
          <w:b/>
          <w:sz w:val="24"/>
          <w:szCs w:val="24"/>
        </w:rPr>
        <w:t>dla przedmiotu</w:t>
      </w:r>
    </w:p>
    <w:p w:rsidR="001D7B54" w:rsidRPr="00E14F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E14F90" w:rsidTr="001D08AC">
        <w:tc>
          <w:tcPr>
            <w:tcW w:w="1681" w:type="dxa"/>
            <w:vAlign w:val="center"/>
          </w:tcPr>
          <w:p w:rsidR="0085747A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14F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14F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E14F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E14F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14F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scharakteryzuje na poziomie rozszerzonym terminologię typową dla metodologii badań pedagogicznych 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opisze ilościowe i jakościowe sposoby prowadzenia badań pedagogicznych, zna ich praktyczne zastosowanie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Student opracuje koncepcję badań własnych, określi cele i przedmiot badań, sformułuje problemy badawcze, hipotezy robocze, dobierze zmienne i wskaźniki oraz metody badań, opracuje narzędzia badawcze.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zachowuje etyczne zasady przy projektowaniu badań własnych 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14F9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>3.3</w:t>
      </w:r>
      <w:r w:rsidR="0085747A" w:rsidRPr="00E14F90">
        <w:rPr>
          <w:rFonts w:ascii="Corbel" w:hAnsi="Corbel"/>
          <w:b/>
          <w:sz w:val="24"/>
          <w:szCs w:val="24"/>
        </w:rPr>
        <w:t>T</w:t>
      </w:r>
      <w:r w:rsidR="001D7B54" w:rsidRPr="00E14F90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E14F9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E14F9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E14F90" w:rsidTr="006962AC">
        <w:tc>
          <w:tcPr>
            <w:tcW w:w="9520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Zajęcia organizacyjne - zapoznanie z treściami programowymi, literaturą przedmiotu i kryteriami zaliczenia.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Metodologia badań pedagogicznych – przedmiot zainteresowania, kluczowe pojęcia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Rodzaje badań pedagogicznych i ich charakterystyka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Struktura procesu badawczego w badaniach nad edukacją 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Tok przygotowywania badań, tok realizacji badań oraz opracowania wyników, uogólnienia i wnioski z badań. 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Zagadnienia etyczne w badaniach naukowych</w:t>
            </w:r>
          </w:p>
        </w:tc>
      </w:tr>
    </w:tbl>
    <w:p w:rsidR="0085747A" w:rsidRPr="00E14F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14F9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14F90">
        <w:rPr>
          <w:rFonts w:ascii="Corbel" w:hAnsi="Corbel"/>
          <w:sz w:val="24"/>
          <w:szCs w:val="24"/>
        </w:rPr>
        <w:t xml:space="preserve">, </w:t>
      </w:r>
      <w:r w:rsidRPr="00E14F90">
        <w:rPr>
          <w:rFonts w:ascii="Corbel" w:hAnsi="Corbel"/>
          <w:sz w:val="24"/>
          <w:szCs w:val="24"/>
        </w:rPr>
        <w:t xml:space="preserve">zajęć praktycznych </w:t>
      </w:r>
    </w:p>
    <w:p w:rsidR="0085747A" w:rsidRPr="00E14F9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E14F90" w:rsidTr="001D08AC">
        <w:tc>
          <w:tcPr>
            <w:tcW w:w="9520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Określenie problematyki badań, motywy wyboru problematyki badawczej</w:t>
            </w:r>
            <w:r w:rsidR="00156F76" w:rsidRPr="00E14F90">
              <w:rPr>
                <w:rFonts w:ascii="Corbel" w:hAnsi="Corbel"/>
                <w:sz w:val="24"/>
                <w:szCs w:val="24"/>
              </w:rPr>
              <w:t xml:space="preserve"> – praktyczne </w:t>
            </w:r>
            <w:r w:rsidR="00156F76" w:rsidRPr="00E14F90">
              <w:rPr>
                <w:rFonts w:ascii="Corbel" w:hAnsi="Corbel"/>
                <w:sz w:val="24"/>
                <w:szCs w:val="24"/>
              </w:rPr>
              <w:lastRenderedPageBreak/>
              <w:t>rozwiązania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lastRenderedPageBreak/>
              <w:t>Szczegółowa charakterystyka etapów własnego postępowania badawczego – praktyczne rozwiązania (określanie celów i przedmiotu badań, problemów badawczych i hipotez roboczych, zmiennych i wskaźników w projekcie, dobór próby badawczej, dobór metod, technik i narzędzi badawczych, sposoby przeprowadzenia badań, teren i organizacja badań.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Zasady opracowania materiałów badawczych – gromadzenie i porządkowanie zebranego materiału badawczego, sposoby prezentacji wyników badań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 xml:space="preserve"> i ich interpretacja 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813D1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Struktura prac magisterskich - kolejność rozdziałów, układ treści w obrębie rozdziałów, przygotowanie tekstu pod względem edytorskim - przypisy, odnośniki i spis bibliograficzny, klasyfikacja publikacji ze względu na rodzaje prac naukowych (monografia, prace zbiorowe, artykuły, recenzje itp.).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14F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>3.4 Metody dydaktyczne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14F90" w:rsidRDefault="00813D1C" w:rsidP="00813D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b w:val="0"/>
          <w:smallCaps w:val="0"/>
          <w:szCs w:val="24"/>
        </w:rPr>
        <w:t>Wykład z prezentacją multimedialną; ćwiczenia - analiza tekstu z dyskusją, projekt badawczy, praca w grupach.</w:t>
      </w:r>
    </w:p>
    <w:p w:rsidR="00E960BB" w:rsidRPr="00E14F9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14F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 </w:t>
      </w:r>
      <w:r w:rsidR="0085747A" w:rsidRPr="00E14F90">
        <w:rPr>
          <w:rFonts w:ascii="Corbel" w:hAnsi="Corbel"/>
          <w:smallCaps w:val="0"/>
          <w:szCs w:val="24"/>
        </w:rPr>
        <w:t>METODY I KRYTERIA OCENY</w:t>
      </w:r>
    </w:p>
    <w:p w:rsidR="00923D7D" w:rsidRPr="00E14F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14F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14F90">
        <w:rPr>
          <w:rFonts w:ascii="Corbel" w:hAnsi="Corbel"/>
          <w:smallCaps w:val="0"/>
          <w:szCs w:val="24"/>
        </w:rPr>
        <w:t>uczenia się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E14F90" w:rsidTr="00813D1C">
        <w:tc>
          <w:tcPr>
            <w:tcW w:w="1962" w:type="dxa"/>
            <w:vAlign w:val="center"/>
          </w:tcPr>
          <w:p w:rsidR="0085747A" w:rsidRPr="00E14F9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E14F90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E14F9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226498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13D1C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Wykład 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opracowanie projektu,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E14F9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14F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4.2 </w:t>
      </w:r>
      <w:r w:rsidR="0085747A" w:rsidRPr="00E14F90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E14F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E14F90" w:rsidTr="00923D7D">
        <w:tc>
          <w:tcPr>
            <w:tcW w:w="9670" w:type="dxa"/>
          </w:tcPr>
          <w:p w:rsidR="00813D1C" w:rsidRPr="00E14F90" w:rsidRDefault="00813D1C" w:rsidP="00813D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Aktywność studenta w czasie zajęć; znajomość literatury zalecanej </w:t>
            </w:r>
            <w:r w:rsidR="00156F76" w:rsidRPr="00E14F90">
              <w:rPr>
                <w:rFonts w:ascii="Corbel" w:hAnsi="Corbel"/>
                <w:sz w:val="24"/>
                <w:szCs w:val="24"/>
              </w:rPr>
              <w:t>do przygotowania na zajęcia</w:t>
            </w:r>
            <w:r w:rsidRPr="00E14F90">
              <w:rPr>
                <w:rFonts w:ascii="Corbel" w:hAnsi="Corbel"/>
                <w:sz w:val="24"/>
                <w:szCs w:val="24"/>
              </w:rPr>
              <w:t>;zaliczenie kolokwium, przygotowanie projektu badawczego.</w:t>
            </w:r>
          </w:p>
          <w:p w:rsidR="00813D1C" w:rsidRPr="00E14F90" w:rsidRDefault="00813D1C" w:rsidP="00813D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Warunkiem przystąpienia do egzaminu jest pozytywna ocena z ćwiczeń.</w:t>
            </w:r>
          </w:p>
          <w:p w:rsidR="00923D7D" w:rsidRPr="00E14F90" w:rsidRDefault="00813D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Warunkiem zaliczenia egzaminu jest udzielenie odpowiedzi na pytania egzaminacyjne - minimum 50%.</w:t>
            </w:r>
          </w:p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E14F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 xml:space="preserve">5. </w:t>
      </w:r>
      <w:r w:rsidR="00C61DC5" w:rsidRPr="00E14F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2"/>
        <w:gridCol w:w="4618"/>
      </w:tblGrid>
      <w:tr w:rsidR="0085747A" w:rsidRPr="00E14F90" w:rsidTr="00EE08E0">
        <w:tc>
          <w:tcPr>
            <w:tcW w:w="4902" w:type="dxa"/>
            <w:vAlign w:val="center"/>
          </w:tcPr>
          <w:p w:rsidR="0085747A" w:rsidRPr="00E14F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14F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14F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="0085747A" w:rsidRPr="00E14F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14F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14F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14F90" w:rsidTr="00EE08E0">
        <w:tc>
          <w:tcPr>
            <w:tcW w:w="4902" w:type="dxa"/>
          </w:tcPr>
          <w:p w:rsidR="0085747A" w:rsidRPr="00E14F90" w:rsidRDefault="00C61DC5" w:rsidP="000836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G</w:t>
            </w:r>
            <w:r w:rsidR="0085747A" w:rsidRPr="00E14F90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E14F90">
              <w:rPr>
                <w:rFonts w:ascii="Corbel" w:hAnsi="Corbel"/>
                <w:sz w:val="24"/>
                <w:szCs w:val="24"/>
              </w:rPr>
              <w:t> </w:t>
            </w:r>
            <w:r w:rsidR="0045729E" w:rsidRPr="00E14F90">
              <w:rPr>
                <w:rFonts w:ascii="Corbel" w:hAnsi="Corbel"/>
                <w:sz w:val="24"/>
                <w:szCs w:val="24"/>
              </w:rPr>
              <w:t>harmonogramu</w:t>
            </w:r>
            <w:r w:rsidRPr="00E14F9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:rsidR="0085747A" w:rsidRPr="00E14F90" w:rsidRDefault="0091507F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E14F90" w:rsidTr="00EE08E0">
        <w:tc>
          <w:tcPr>
            <w:tcW w:w="490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 w:rsidRPr="00E14F90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63EFA">
              <w:rPr>
                <w:rFonts w:ascii="Corbel" w:hAnsi="Corbel"/>
                <w:sz w:val="24"/>
                <w:szCs w:val="24"/>
              </w:rPr>
              <w:t>:</w:t>
            </w:r>
          </w:p>
          <w:p w:rsidR="00A63EFA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18" w:type="dxa"/>
          </w:tcPr>
          <w:p w:rsidR="00C61DC5" w:rsidRDefault="00A63EFA" w:rsidP="00A63E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A63EFA" w:rsidRPr="00E14F90" w:rsidRDefault="00A63EFA" w:rsidP="00A63E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14F90" w:rsidTr="00EE08E0">
        <w:tc>
          <w:tcPr>
            <w:tcW w:w="4902" w:type="dxa"/>
          </w:tcPr>
          <w:p w:rsidR="0071620A" w:rsidRPr="00E14F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63EFA">
              <w:rPr>
                <w:rFonts w:ascii="Corbel" w:hAnsi="Corbel"/>
                <w:sz w:val="24"/>
                <w:szCs w:val="24"/>
              </w:rPr>
              <w:t>: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rzygotowanie do kolokwium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-o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pracowanie projektu</w:t>
            </w:r>
          </w:p>
          <w:p w:rsidR="00C61DC5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rzygotowanie do egzaminu</w:t>
            </w:r>
          </w:p>
        </w:tc>
        <w:tc>
          <w:tcPr>
            <w:tcW w:w="4618" w:type="dxa"/>
          </w:tcPr>
          <w:p w:rsidR="00C61DC5" w:rsidRPr="00E14F90" w:rsidRDefault="00C61DC5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6F76" w:rsidRPr="00E14F90" w:rsidRDefault="00156F76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6F76" w:rsidRPr="00E14F90" w:rsidRDefault="009207CD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:rsidR="00156F76" w:rsidRPr="00E14F90" w:rsidRDefault="009207CD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156F76" w:rsidRPr="00E14F90" w:rsidRDefault="00156F76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  <w:r w:rsidR="008B2763">
              <w:rPr>
                <w:rFonts w:ascii="Corbel" w:hAnsi="Corbel"/>
                <w:sz w:val="24"/>
                <w:szCs w:val="24"/>
              </w:rPr>
              <w:t>5</w:t>
            </w:r>
          </w:p>
          <w:p w:rsidR="00156F76" w:rsidRPr="00E14F90" w:rsidRDefault="009207CD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E14F90" w:rsidTr="00EE08E0">
        <w:tc>
          <w:tcPr>
            <w:tcW w:w="4902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="0085747A" w:rsidRPr="00E14F90" w:rsidRDefault="00813D1C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  <w:r w:rsidR="00A63EFA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E14F90" w:rsidTr="00EE08E0">
        <w:tc>
          <w:tcPr>
            <w:tcW w:w="4902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85747A" w:rsidRPr="00E14F90" w:rsidRDefault="00A63EFA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E320DD" w:rsidRDefault="00E320DD" w:rsidP="009C54AE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6. </w:t>
      </w:r>
      <w:r w:rsidR="0085747A" w:rsidRPr="00E14F90">
        <w:rPr>
          <w:rFonts w:ascii="Corbel" w:hAnsi="Corbel"/>
          <w:smallCaps w:val="0"/>
          <w:szCs w:val="24"/>
        </w:rPr>
        <w:t>PRAKTYKI ZAWO</w:t>
      </w:r>
      <w:r w:rsidR="009C1331" w:rsidRPr="00E14F90">
        <w:rPr>
          <w:rFonts w:ascii="Corbel" w:hAnsi="Corbel"/>
          <w:smallCaps w:val="0"/>
          <w:szCs w:val="24"/>
        </w:rPr>
        <w:t>DOWE W RAMACH PRZEDMIOTU</w:t>
      </w:r>
    </w:p>
    <w:p w:rsidR="0085747A" w:rsidRPr="00E14F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9"/>
        <w:gridCol w:w="4820"/>
      </w:tblGrid>
      <w:tr w:rsidR="0085747A" w:rsidRPr="00E14F90" w:rsidTr="00E320DD">
        <w:trPr>
          <w:trHeight w:val="397"/>
        </w:trPr>
        <w:tc>
          <w:tcPr>
            <w:tcW w:w="4819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20" w:type="dxa"/>
          </w:tcPr>
          <w:p w:rsidR="0085747A" w:rsidRPr="00E14F90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E14F90" w:rsidTr="00E320DD">
        <w:trPr>
          <w:trHeight w:val="397"/>
        </w:trPr>
        <w:tc>
          <w:tcPr>
            <w:tcW w:w="4819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20" w:type="dxa"/>
          </w:tcPr>
          <w:p w:rsidR="0085747A" w:rsidRPr="00E14F90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--------------</w:t>
            </w:r>
          </w:p>
        </w:tc>
      </w:tr>
    </w:tbl>
    <w:p w:rsidR="003E1941" w:rsidRPr="00E14F9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14F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7. </w:t>
      </w:r>
      <w:r w:rsidR="0085747A" w:rsidRPr="00E14F90">
        <w:rPr>
          <w:rFonts w:ascii="Corbel" w:hAnsi="Corbel"/>
          <w:smallCaps w:val="0"/>
          <w:szCs w:val="24"/>
        </w:rPr>
        <w:t>LITERATURA</w:t>
      </w:r>
    </w:p>
    <w:p w:rsidR="00675843" w:rsidRPr="00E14F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E14F90" w:rsidTr="000F1BC0">
        <w:trPr>
          <w:trHeight w:val="397"/>
        </w:trPr>
        <w:tc>
          <w:tcPr>
            <w:tcW w:w="9639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Babbie E,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Podstawy badań społecznych</w:t>
            </w:r>
            <w:r w:rsidRPr="00E14F90">
              <w:rPr>
                <w:rFonts w:ascii="Corbel" w:hAnsi="Corbel"/>
                <w:sz w:val="24"/>
                <w:szCs w:val="24"/>
              </w:rPr>
              <w:t>, Warszawa 20</w:t>
            </w:r>
            <w:r w:rsidR="009D7DAE">
              <w:rPr>
                <w:rFonts w:ascii="Corbel" w:hAnsi="Corbel"/>
                <w:sz w:val="24"/>
                <w:szCs w:val="24"/>
              </w:rPr>
              <w:t>13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Babbie E.,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Badania społeczne w praktyce</w:t>
            </w:r>
            <w:r w:rsidRPr="00E14F90">
              <w:rPr>
                <w:rFonts w:ascii="Corbel" w:hAnsi="Corbel"/>
                <w:sz w:val="24"/>
                <w:szCs w:val="24"/>
              </w:rPr>
              <w:t>, Warszawa 2007</w:t>
            </w:r>
            <w:r w:rsidR="0091507F">
              <w:rPr>
                <w:rFonts w:ascii="Corbel" w:hAnsi="Corbel"/>
                <w:sz w:val="24"/>
                <w:szCs w:val="24"/>
              </w:rPr>
              <w:t>; 2021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Kaw</w:t>
            </w:r>
            <w:r w:rsidR="0091507F">
              <w:rPr>
                <w:rFonts w:ascii="Corbel" w:hAnsi="Corbel"/>
                <w:sz w:val="24"/>
                <w:szCs w:val="24"/>
              </w:rPr>
              <w:t>e</w:t>
            </w:r>
            <w:r w:rsidRPr="00E14F90">
              <w:rPr>
                <w:rFonts w:ascii="Corbel" w:hAnsi="Corbel"/>
                <w:sz w:val="24"/>
                <w:szCs w:val="24"/>
              </w:rPr>
              <w:t xml:space="preserve">cki I.,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Szkice z metodologii jakościowych badań edukacyjnych</w:t>
            </w:r>
            <w:r w:rsidRPr="00E14F90">
              <w:rPr>
                <w:rFonts w:ascii="Corbel" w:hAnsi="Corbel"/>
                <w:sz w:val="24"/>
                <w:szCs w:val="24"/>
              </w:rPr>
              <w:t>, Rzeszów 2019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Metody i techniki badań pedagogicznych</w:t>
            </w:r>
            <w:r w:rsidRPr="00E14F90">
              <w:rPr>
                <w:rFonts w:ascii="Corbel" w:hAnsi="Corbel"/>
                <w:sz w:val="24"/>
                <w:szCs w:val="24"/>
              </w:rPr>
              <w:t>, Kraków 2000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Frankfort – Nachmias Ch., Nachmias D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., Metody badawcze w naukach społecznych</w:t>
            </w:r>
            <w:r w:rsidRPr="00E14F90">
              <w:rPr>
                <w:rFonts w:ascii="Corbel" w:hAnsi="Corbel"/>
                <w:sz w:val="24"/>
                <w:szCs w:val="24"/>
              </w:rPr>
              <w:t>, Poznań 2001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Metodologia, Badania, Praktyka pedagogiczna</w:t>
            </w:r>
            <w:r w:rsidRPr="00E14F90">
              <w:rPr>
                <w:rFonts w:ascii="Corbel" w:hAnsi="Corbel"/>
                <w:sz w:val="24"/>
                <w:szCs w:val="24"/>
              </w:rPr>
              <w:t>, Gdańsk 2006</w:t>
            </w:r>
          </w:p>
          <w:p w:rsidR="00E320DD" w:rsidRDefault="00E320DD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Pęczkowski R., </w:t>
            </w:r>
            <w:r w:rsidRPr="00E320DD">
              <w:rPr>
                <w:rFonts w:ascii="Corbel" w:hAnsi="Corbel"/>
                <w:i/>
                <w:iCs/>
                <w:sz w:val="24"/>
                <w:szCs w:val="24"/>
              </w:rPr>
              <w:t>Funkcjonowanie klas łączonych w polskim systemie edukacji</w:t>
            </w:r>
            <w:r>
              <w:rPr>
                <w:rFonts w:ascii="Corbel" w:hAnsi="Corbel"/>
                <w:sz w:val="24"/>
                <w:szCs w:val="24"/>
              </w:rPr>
              <w:t>. Rzeszów 2011, rozdział IV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Pilch T., Bauman T.,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Zasady badań pedagogicznych, strategie ilościowe i jakościowe,</w:t>
            </w:r>
            <w:r w:rsidRPr="00E14F90">
              <w:rPr>
                <w:rFonts w:ascii="Corbel" w:hAnsi="Corbel"/>
                <w:sz w:val="24"/>
                <w:szCs w:val="24"/>
              </w:rPr>
              <w:t xml:space="preserve"> Warszawa 2001</w:t>
            </w:r>
          </w:p>
          <w:p w:rsidR="00156F76" w:rsidRPr="00E320DD" w:rsidRDefault="00156F76" w:rsidP="00E320D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Rubacha, K.,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Metodologia badań nad edukacją</w:t>
            </w:r>
            <w:r w:rsidRPr="00E14F90">
              <w:rPr>
                <w:rFonts w:ascii="Corbel" w:hAnsi="Corbel"/>
                <w:sz w:val="24"/>
                <w:szCs w:val="24"/>
              </w:rPr>
              <w:t>, Warszawa 2008</w:t>
            </w:r>
            <w:r w:rsidR="00D4701E">
              <w:rPr>
                <w:rFonts w:ascii="Corbel" w:hAnsi="Corbel"/>
                <w:sz w:val="24"/>
                <w:szCs w:val="24"/>
              </w:rPr>
              <w:t>, (ebook) 2016.</w:t>
            </w:r>
          </w:p>
        </w:tc>
      </w:tr>
      <w:tr w:rsidR="0085747A" w:rsidRPr="00E14F90" w:rsidTr="000F1BC0">
        <w:trPr>
          <w:trHeight w:val="397"/>
        </w:trPr>
        <w:tc>
          <w:tcPr>
            <w:tcW w:w="9639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56F76" w:rsidRPr="00E14F90" w:rsidRDefault="00156F76" w:rsidP="00156F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Konecki K., </w:t>
            </w:r>
            <w:r w:rsidRPr="00E14F90">
              <w:rPr>
                <w:rFonts w:ascii="Corbel" w:hAnsi="Corbel"/>
                <w:b w:val="0"/>
                <w:i/>
                <w:smallCaps w:val="0"/>
                <w:szCs w:val="24"/>
              </w:rPr>
              <w:t>Studia a metodologii badań jakościowych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>, Warszawa 20</w:t>
            </w:r>
            <w:r w:rsidR="00D4701E">
              <w:rPr>
                <w:rFonts w:ascii="Corbel" w:hAnsi="Corbel"/>
                <w:b w:val="0"/>
                <w:smallCaps w:val="0"/>
                <w:szCs w:val="24"/>
              </w:rPr>
              <w:t>18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Podstawy metodologii badań w pedagogice</w:t>
            </w:r>
            <w:r w:rsidRPr="00E14F90">
              <w:rPr>
                <w:rFonts w:ascii="Corbel" w:hAnsi="Corbel"/>
                <w:sz w:val="24"/>
                <w:szCs w:val="24"/>
              </w:rPr>
              <w:t>, Gdańsk 2010</w:t>
            </w:r>
          </w:p>
          <w:p w:rsidR="00156F76" w:rsidRPr="00E320DD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Schuman H., </w:t>
            </w:r>
            <w:r w:rsidRPr="00E14F90">
              <w:rPr>
                <w:rFonts w:ascii="Corbel" w:hAnsi="Corbel"/>
                <w:b w:val="0"/>
                <w:i/>
                <w:smallCaps w:val="0"/>
                <w:szCs w:val="24"/>
              </w:rPr>
              <w:t>Metoda i znaczenie w badaniach sondażow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>ych, Warszawa 20</w:t>
            </w:r>
            <w:r w:rsidR="00D4701E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</w:tbl>
    <w:p w:rsidR="0085747A" w:rsidRPr="00E14F9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14F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14F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75B" w:rsidRDefault="00B4575B" w:rsidP="00C16ABF">
      <w:pPr>
        <w:spacing w:after="0" w:line="240" w:lineRule="auto"/>
      </w:pPr>
      <w:r>
        <w:separator/>
      </w:r>
    </w:p>
  </w:endnote>
  <w:endnote w:type="continuationSeparator" w:id="1">
    <w:p w:rsidR="00B4575B" w:rsidRDefault="00B457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75B" w:rsidRDefault="00B4575B" w:rsidP="00C16ABF">
      <w:pPr>
        <w:spacing w:after="0" w:line="240" w:lineRule="auto"/>
      </w:pPr>
      <w:r>
        <w:separator/>
      </w:r>
    </w:p>
  </w:footnote>
  <w:footnote w:type="continuationSeparator" w:id="1">
    <w:p w:rsidR="00B4575B" w:rsidRDefault="00B4575B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9D3D47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1EE0"/>
    <w:rsid w:val="00022ECE"/>
    <w:rsid w:val="00042A51"/>
    <w:rsid w:val="00042D2E"/>
    <w:rsid w:val="00044C82"/>
    <w:rsid w:val="00070ED6"/>
    <w:rsid w:val="000742DC"/>
    <w:rsid w:val="00075EA6"/>
    <w:rsid w:val="0008364B"/>
    <w:rsid w:val="00084C12"/>
    <w:rsid w:val="0009462C"/>
    <w:rsid w:val="00094B12"/>
    <w:rsid w:val="00096C46"/>
    <w:rsid w:val="000A185E"/>
    <w:rsid w:val="000A296F"/>
    <w:rsid w:val="000A2A28"/>
    <w:rsid w:val="000B192D"/>
    <w:rsid w:val="000B28EE"/>
    <w:rsid w:val="000B3E37"/>
    <w:rsid w:val="000D04B0"/>
    <w:rsid w:val="000F1BC0"/>
    <w:rsid w:val="000F1C57"/>
    <w:rsid w:val="000F5615"/>
    <w:rsid w:val="00110D35"/>
    <w:rsid w:val="00124BFF"/>
    <w:rsid w:val="0012560E"/>
    <w:rsid w:val="00127108"/>
    <w:rsid w:val="00134B13"/>
    <w:rsid w:val="00146BC0"/>
    <w:rsid w:val="00153C41"/>
    <w:rsid w:val="00154381"/>
    <w:rsid w:val="00156F76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2B91"/>
    <w:rsid w:val="001D08AC"/>
    <w:rsid w:val="001D657B"/>
    <w:rsid w:val="001D7B54"/>
    <w:rsid w:val="001E0209"/>
    <w:rsid w:val="001F2CA2"/>
    <w:rsid w:val="00212C8B"/>
    <w:rsid w:val="002144C0"/>
    <w:rsid w:val="0022477D"/>
    <w:rsid w:val="00226498"/>
    <w:rsid w:val="002278A9"/>
    <w:rsid w:val="002336F9"/>
    <w:rsid w:val="0024028F"/>
    <w:rsid w:val="00244ABC"/>
    <w:rsid w:val="00267AC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C90"/>
    <w:rsid w:val="002D3375"/>
    <w:rsid w:val="002D73D4"/>
    <w:rsid w:val="002F02A3"/>
    <w:rsid w:val="002F4ABE"/>
    <w:rsid w:val="003018BA"/>
    <w:rsid w:val="0030395F"/>
    <w:rsid w:val="00305C92"/>
    <w:rsid w:val="003151C5"/>
    <w:rsid w:val="0032226B"/>
    <w:rsid w:val="003343CF"/>
    <w:rsid w:val="00341BBF"/>
    <w:rsid w:val="00346FE9"/>
    <w:rsid w:val="0034759A"/>
    <w:rsid w:val="003503F6"/>
    <w:rsid w:val="003530DD"/>
    <w:rsid w:val="003619A2"/>
    <w:rsid w:val="00363F78"/>
    <w:rsid w:val="0039529C"/>
    <w:rsid w:val="003A0A5B"/>
    <w:rsid w:val="003A1176"/>
    <w:rsid w:val="003C0BAE"/>
    <w:rsid w:val="003C150A"/>
    <w:rsid w:val="003C3991"/>
    <w:rsid w:val="003D18A9"/>
    <w:rsid w:val="003D6CE2"/>
    <w:rsid w:val="003E1941"/>
    <w:rsid w:val="003E24D4"/>
    <w:rsid w:val="003E2FE6"/>
    <w:rsid w:val="003E49D5"/>
    <w:rsid w:val="003F38C0"/>
    <w:rsid w:val="00414E3C"/>
    <w:rsid w:val="0042244A"/>
    <w:rsid w:val="0042745A"/>
    <w:rsid w:val="004319A1"/>
    <w:rsid w:val="00431AE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5A02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E00"/>
    <w:rsid w:val="00513B6F"/>
    <w:rsid w:val="00517C63"/>
    <w:rsid w:val="00526C94"/>
    <w:rsid w:val="005363C4"/>
    <w:rsid w:val="00536BDE"/>
    <w:rsid w:val="00543ACC"/>
    <w:rsid w:val="00554236"/>
    <w:rsid w:val="0056696D"/>
    <w:rsid w:val="00573EF9"/>
    <w:rsid w:val="0059484D"/>
    <w:rsid w:val="0059745F"/>
    <w:rsid w:val="005A0855"/>
    <w:rsid w:val="005A3196"/>
    <w:rsid w:val="005B2C7D"/>
    <w:rsid w:val="005C080F"/>
    <w:rsid w:val="005C55E5"/>
    <w:rsid w:val="005C696A"/>
    <w:rsid w:val="005E6E85"/>
    <w:rsid w:val="005F31D2"/>
    <w:rsid w:val="005F6A56"/>
    <w:rsid w:val="0061029B"/>
    <w:rsid w:val="00617230"/>
    <w:rsid w:val="00621CE1"/>
    <w:rsid w:val="00627FC9"/>
    <w:rsid w:val="00647FA8"/>
    <w:rsid w:val="00650C5F"/>
    <w:rsid w:val="00654934"/>
    <w:rsid w:val="006620D9"/>
    <w:rsid w:val="00667D5D"/>
    <w:rsid w:val="00671958"/>
    <w:rsid w:val="00675843"/>
    <w:rsid w:val="006962AC"/>
    <w:rsid w:val="00696477"/>
    <w:rsid w:val="006D050F"/>
    <w:rsid w:val="006D1100"/>
    <w:rsid w:val="006D6139"/>
    <w:rsid w:val="006E444F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E87"/>
    <w:rsid w:val="007D6E56"/>
    <w:rsid w:val="007E2C44"/>
    <w:rsid w:val="007F1652"/>
    <w:rsid w:val="007F3D8F"/>
    <w:rsid w:val="007F4155"/>
    <w:rsid w:val="00813D1C"/>
    <w:rsid w:val="0081554D"/>
    <w:rsid w:val="0081707E"/>
    <w:rsid w:val="008449B3"/>
    <w:rsid w:val="0085747A"/>
    <w:rsid w:val="00884922"/>
    <w:rsid w:val="00885F64"/>
    <w:rsid w:val="008917F9"/>
    <w:rsid w:val="008A45F7"/>
    <w:rsid w:val="008B2763"/>
    <w:rsid w:val="008C0CC0"/>
    <w:rsid w:val="008C19A9"/>
    <w:rsid w:val="008C379D"/>
    <w:rsid w:val="008C5147"/>
    <w:rsid w:val="008C5359"/>
    <w:rsid w:val="008C5363"/>
    <w:rsid w:val="008D3DFB"/>
    <w:rsid w:val="008E64F4"/>
    <w:rsid w:val="008F0AFE"/>
    <w:rsid w:val="008F12C9"/>
    <w:rsid w:val="008F4EFA"/>
    <w:rsid w:val="008F6E29"/>
    <w:rsid w:val="0091507F"/>
    <w:rsid w:val="00916188"/>
    <w:rsid w:val="009207CD"/>
    <w:rsid w:val="00923D7D"/>
    <w:rsid w:val="009508DF"/>
    <w:rsid w:val="00950DAC"/>
    <w:rsid w:val="00951530"/>
    <w:rsid w:val="00954A07"/>
    <w:rsid w:val="0096713E"/>
    <w:rsid w:val="00997F14"/>
    <w:rsid w:val="009A78D9"/>
    <w:rsid w:val="009C1331"/>
    <w:rsid w:val="009C3E31"/>
    <w:rsid w:val="009C54AE"/>
    <w:rsid w:val="009C788E"/>
    <w:rsid w:val="009D7DA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EFA"/>
    <w:rsid w:val="00A7468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56B"/>
    <w:rsid w:val="00B06142"/>
    <w:rsid w:val="00B135B1"/>
    <w:rsid w:val="00B3130B"/>
    <w:rsid w:val="00B40ADB"/>
    <w:rsid w:val="00B43B77"/>
    <w:rsid w:val="00B43E80"/>
    <w:rsid w:val="00B4575B"/>
    <w:rsid w:val="00B6078A"/>
    <w:rsid w:val="00B607DB"/>
    <w:rsid w:val="00B66529"/>
    <w:rsid w:val="00B75946"/>
    <w:rsid w:val="00B8056E"/>
    <w:rsid w:val="00B819C8"/>
    <w:rsid w:val="00B82308"/>
    <w:rsid w:val="00B90885"/>
    <w:rsid w:val="00B968D2"/>
    <w:rsid w:val="00BA274A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4CD"/>
    <w:rsid w:val="00C766DF"/>
    <w:rsid w:val="00C94B98"/>
    <w:rsid w:val="00CA2B96"/>
    <w:rsid w:val="00CA4D3F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701E"/>
    <w:rsid w:val="00D552B2"/>
    <w:rsid w:val="00D608D1"/>
    <w:rsid w:val="00D726D6"/>
    <w:rsid w:val="00D74119"/>
    <w:rsid w:val="00D76DD5"/>
    <w:rsid w:val="00D8075B"/>
    <w:rsid w:val="00D8678B"/>
    <w:rsid w:val="00DA2114"/>
    <w:rsid w:val="00DE09C0"/>
    <w:rsid w:val="00DE4A14"/>
    <w:rsid w:val="00DF320D"/>
    <w:rsid w:val="00DF71C8"/>
    <w:rsid w:val="00E129B8"/>
    <w:rsid w:val="00E14F90"/>
    <w:rsid w:val="00E21E7D"/>
    <w:rsid w:val="00E22FBC"/>
    <w:rsid w:val="00E24BF5"/>
    <w:rsid w:val="00E25338"/>
    <w:rsid w:val="00E320DD"/>
    <w:rsid w:val="00E51E44"/>
    <w:rsid w:val="00E61B57"/>
    <w:rsid w:val="00E63348"/>
    <w:rsid w:val="00E77E88"/>
    <w:rsid w:val="00E8107D"/>
    <w:rsid w:val="00E960BB"/>
    <w:rsid w:val="00EA2074"/>
    <w:rsid w:val="00EA4832"/>
    <w:rsid w:val="00EA4E9D"/>
    <w:rsid w:val="00EC3113"/>
    <w:rsid w:val="00EC4899"/>
    <w:rsid w:val="00ED03AB"/>
    <w:rsid w:val="00ED32D2"/>
    <w:rsid w:val="00EE08E0"/>
    <w:rsid w:val="00EE32DE"/>
    <w:rsid w:val="00EE5457"/>
    <w:rsid w:val="00EF3C7A"/>
    <w:rsid w:val="00F070AB"/>
    <w:rsid w:val="00F10EAF"/>
    <w:rsid w:val="00F17567"/>
    <w:rsid w:val="00F27A7B"/>
    <w:rsid w:val="00F526AF"/>
    <w:rsid w:val="00F617C3"/>
    <w:rsid w:val="00F7066B"/>
    <w:rsid w:val="00F83B28"/>
    <w:rsid w:val="00F964A4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A2A49-F822-4E93-8BE3-8515CCE1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966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10</cp:revision>
  <cp:lastPrinted>2020-10-13T09:11:00Z</cp:lastPrinted>
  <dcterms:created xsi:type="dcterms:W3CDTF">2024-09-10T10:58:00Z</dcterms:created>
  <dcterms:modified xsi:type="dcterms:W3CDTF">2025-09-23T15:29:00Z</dcterms:modified>
</cp:coreProperties>
</file>